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50CCB5A6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3FD28B03" wp14:editId="0B2BC257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5861703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D1A5EF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7BB29E3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242CDB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7DAE70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3DDF9EC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5C9884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F7F13AB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922603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6D1D056" w14:textId="2F590D1D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32291D" w14:textId="67F8FF53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1602E60" w14:textId="7164DE4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1E007D7" w14:textId="25D3B4C5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A99C3AF" w14:textId="23044551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7F4DEBA" w14:textId="3ED91604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8114A5B" w14:textId="662171CA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5E5528" w14:textId="33D281E4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FF5C009" w14:textId="2DCDDA2D" w:rsidR="008C1EA7" w:rsidRDefault="0015443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rFonts w:asciiTheme="majorHAnsi" w:eastAsiaTheme="majorEastAsia" w:hAnsiTheme="majorHAnsi" w:cstheme="majorBidi"/>
              <w:noProof/>
              <w:color w:val="538135" w:themeColor="accent6" w:themeShade="BF"/>
              <w:sz w:val="28"/>
              <w:szCs w:val="32"/>
            </w:rPr>
            <w:object w:dxaOrig="1440" w:dyaOrig="1440" w14:anchorId="4BB834E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.4pt;margin-top:21.75pt;width:492.75pt;height:215.3pt;z-index:-251658240;mso-position-horizontal-relative:text;mso-position-vertical-relative:text" wrapcoords="0 0 21600 0 21600 21600 0 21600 0 0">
                <v:imagedata r:id="rId10" o:title=""/>
                <w10:wrap type="square"/>
              </v:shape>
              <o:OLEObject Type="Link" ProgID="Excel.Sheet.12" ShapeID="_x0000_s1026" DrawAspect="Content" r:id="rId11" UpdateMode="Always">
                <o:LinkType>EnhancedMetaFile</o:LinkType>
                <o:LockedField>false</o:LockedField>
              </o:OLEObject>
            </w:object>
          </w:r>
        </w:p>
        <w:p w14:paraId="26FA0BCF" w14:textId="70114078" w:rsidR="005721E3" w:rsidRDefault="00154437" w:rsidP="00A6087D"/>
      </w:sdtContent>
    </w:sdt>
    <w:bookmarkEnd w:id="0" w:displacedByCustomXml="prev"/>
    <w:p w14:paraId="61A3D45F" w14:textId="4F6578EA" w:rsidR="005721E3" w:rsidRDefault="005721E3" w:rsidP="00A6087D"/>
    <w:p w14:paraId="651727FC" w14:textId="216DE11A" w:rsidR="005721E3" w:rsidRPr="00505874" w:rsidRDefault="005721E3" w:rsidP="005721E3">
      <w:pPr>
        <w:jc w:val="center"/>
        <w:rPr>
          <w:rFonts w:asciiTheme="majorHAnsi" w:hAnsiTheme="majorHAnsi" w:cstheme="majorHAnsi"/>
          <w:b/>
          <w:color w:val="ED7D31" w:themeColor="accent2"/>
          <w:sz w:val="28"/>
          <w:szCs w:val="28"/>
        </w:rPr>
      </w:pPr>
      <w:r w:rsidRPr="00505874">
        <w:rPr>
          <w:rFonts w:asciiTheme="majorHAnsi" w:hAnsiTheme="majorHAnsi" w:cstheme="majorHAnsi"/>
          <w:b/>
          <w:color w:val="ED7D31" w:themeColor="accent2"/>
          <w:sz w:val="28"/>
          <w:szCs w:val="28"/>
        </w:rPr>
        <w:t>O B S A H</w:t>
      </w:r>
    </w:p>
    <w:p w14:paraId="4465E8D4" w14:textId="37D8B457" w:rsidR="005721E3" w:rsidRPr="00505874" w:rsidRDefault="005721E3" w:rsidP="00A6087D">
      <w:pPr>
        <w:rPr>
          <w:rFonts w:asciiTheme="majorHAnsi" w:hAnsiTheme="majorHAnsi" w:cstheme="majorHAnsi"/>
          <w:color w:val="ED7D31" w:themeColor="accent2"/>
        </w:rPr>
      </w:pPr>
    </w:p>
    <w:p w14:paraId="3F403338" w14:textId="72F902A4" w:rsidR="00505874" w:rsidRPr="00505874" w:rsidRDefault="00505874">
      <w:pPr>
        <w:pStyle w:val="Obsah1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r w:rsidRPr="00505874">
        <w:rPr>
          <w:rFonts w:asciiTheme="majorHAnsi" w:hAnsiTheme="majorHAnsi" w:cstheme="majorHAnsi"/>
          <w:b w:val="0"/>
          <w:bCs w:val="0"/>
          <w:caps w:val="0"/>
          <w:color w:val="ED7D31" w:themeColor="accent2"/>
          <w:sz w:val="24"/>
        </w:rPr>
        <w:fldChar w:fldCharType="begin"/>
      </w:r>
      <w:r w:rsidRPr="00505874">
        <w:rPr>
          <w:rFonts w:asciiTheme="majorHAnsi" w:hAnsiTheme="majorHAnsi" w:cstheme="majorHAnsi"/>
          <w:b w:val="0"/>
          <w:bCs w:val="0"/>
          <w:caps w:val="0"/>
          <w:color w:val="ED7D31" w:themeColor="accent2"/>
          <w:sz w:val="24"/>
        </w:rPr>
        <w:instrText xml:space="preserve"> TOC \o "1-2" \h \z \u </w:instrText>
      </w:r>
      <w:r w:rsidRPr="00505874">
        <w:rPr>
          <w:rFonts w:asciiTheme="majorHAnsi" w:hAnsiTheme="majorHAnsi" w:cstheme="majorHAnsi"/>
          <w:b w:val="0"/>
          <w:bCs w:val="0"/>
          <w:caps w:val="0"/>
          <w:color w:val="ED7D31" w:themeColor="accent2"/>
          <w:sz w:val="24"/>
        </w:rPr>
        <w:fldChar w:fldCharType="separate"/>
      </w:r>
      <w:hyperlink w:anchor="_Toc124323786" w:history="1">
        <w:r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A.1 IDENTIFIKAČNÍ ÚDAJE</w:t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_Toc124323786 \h </w:instrText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 w:rsidR="00154437">
          <w:rPr>
            <w:rFonts w:asciiTheme="majorHAnsi" w:hAnsiTheme="majorHAnsi" w:cstheme="majorHAnsi"/>
            <w:noProof/>
            <w:webHidden/>
            <w:color w:val="ED7D31" w:themeColor="accent2"/>
          </w:rPr>
          <w:t>2</w:t>
        </w:r>
        <w:r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1CF9B959" w14:textId="67CA8006" w:rsidR="00505874" w:rsidRPr="00505874" w:rsidRDefault="00154437">
      <w:pPr>
        <w:pStyle w:val="Obsah2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smallCaps w:val="0"/>
          <w:noProof/>
          <w:color w:val="ED7D31" w:themeColor="accent2"/>
          <w:lang w:eastAsia="cs-CZ"/>
        </w:rPr>
      </w:pPr>
      <w:hyperlink w:anchor="_Toc124323787" w:history="1">
        <w:r w:rsidR="00505874"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A.1.1 ÚDAJE O STAVBĚ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_Toc124323787 \h </w:instrTex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>
          <w:rPr>
            <w:rFonts w:asciiTheme="majorHAnsi" w:hAnsiTheme="majorHAnsi" w:cstheme="majorHAnsi"/>
            <w:noProof/>
            <w:webHidden/>
            <w:color w:val="ED7D31" w:themeColor="accent2"/>
          </w:rPr>
          <w:t>2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3348422E" w14:textId="7D043832" w:rsidR="00505874" w:rsidRPr="00505874" w:rsidRDefault="00154437">
      <w:pPr>
        <w:pStyle w:val="Obsah2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smallCaps w:val="0"/>
          <w:noProof/>
          <w:color w:val="ED7D31" w:themeColor="accent2"/>
          <w:lang w:eastAsia="cs-CZ"/>
        </w:rPr>
      </w:pPr>
      <w:hyperlink w:anchor="_Toc124323788" w:history="1">
        <w:r w:rsidR="00505874"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A.1.2 ÚDAJE O STAVEBNÍKOVI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_Toc124323788 \h </w:instrTex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>
          <w:rPr>
            <w:rFonts w:asciiTheme="majorHAnsi" w:hAnsiTheme="majorHAnsi" w:cstheme="majorHAnsi"/>
            <w:noProof/>
            <w:webHidden/>
            <w:color w:val="ED7D31" w:themeColor="accent2"/>
          </w:rPr>
          <w:t>2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761FB70C" w14:textId="06762D87" w:rsidR="00505874" w:rsidRPr="00505874" w:rsidRDefault="00154437">
      <w:pPr>
        <w:pStyle w:val="Obsah2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smallCaps w:val="0"/>
          <w:noProof/>
          <w:color w:val="ED7D31" w:themeColor="accent2"/>
          <w:lang w:eastAsia="cs-CZ"/>
        </w:rPr>
      </w:pPr>
      <w:hyperlink w:anchor="_Toc124323789" w:history="1">
        <w:r w:rsidR="00505874"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A.1.3 PROJEKTANT nebo zhotovitel projektové dokumentace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_Toc124323789 \h </w:instrTex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>
          <w:rPr>
            <w:rFonts w:asciiTheme="majorHAnsi" w:hAnsiTheme="majorHAnsi" w:cstheme="majorHAnsi"/>
            <w:noProof/>
            <w:webHidden/>
            <w:color w:val="ED7D31" w:themeColor="accent2"/>
          </w:rPr>
          <w:t>2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39BE4D7B" w14:textId="3E3CAD30" w:rsidR="00505874" w:rsidRPr="00505874" w:rsidRDefault="00154437">
      <w:pPr>
        <w:pStyle w:val="Obsah1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124323790" w:history="1">
        <w:r w:rsidR="00505874"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A.2 ČLENĚNÍ STAVBY NA OBJEKTY A TECHNICKÁ A TECHNOLOGICKÁ ZAŘÍZENÍ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_Toc124323790 \h </w:instrTex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>
          <w:rPr>
            <w:rFonts w:asciiTheme="majorHAnsi" w:hAnsiTheme="majorHAnsi" w:cstheme="majorHAnsi"/>
            <w:noProof/>
            <w:webHidden/>
            <w:color w:val="ED7D31" w:themeColor="accent2"/>
          </w:rPr>
          <w:t>2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54AF46EB" w14:textId="265015A0" w:rsidR="00505874" w:rsidRPr="00505874" w:rsidRDefault="00154437">
      <w:pPr>
        <w:pStyle w:val="Obsah1"/>
        <w:tabs>
          <w:tab w:val="right" w:pos="9628"/>
        </w:tabs>
        <w:rPr>
          <w:rFonts w:asciiTheme="majorHAnsi" w:eastAsiaTheme="minorEastAsia" w:hAnsiTheme="majorHAnsi" w:cstheme="majorHAnsi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124323791" w:history="1">
        <w:r w:rsidR="00505874" w:rsidRPr="00505874">
          <w:rPr>
            <w:rStyle w:val="Hypertextovodkaz"/>
            <w:rFonts w:asciiTheme="majorHAnsi" w:hAnsiTheme="majorHAnsi" w:cstheme="majorHAnsi"/>
            <w:noProof/>
            <w:color w:val="ED7D31" w:themeColor="accent2"/>
          </w:rPr>
          <w:t>A.3 SEZNAM VSTUPNÍCH PODKLADŮ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tab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begin"/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instrText xml:space="preserve"> PAGEREF _Toc124323791 \h </w:instrTex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separate"/>
        </w:r>
        <w:r>
          <w:rPr>
            <w:rFonts w:asciiTheme="majorHAnsi" w:hAnsiTheme="majorHAnsi" w:cstheme="majorHAnsi"/>
            <w:noProof/>
            <w:webHidden/>
            <w:color w:val="ED7D31" w:themeColor="accent2"/>
          </w:rPr>
          <w:t>3</w:t>
        </w:r>
        <w:r w:rsidR="00505874" w:rsidRPr="00505874">
          <w:rPr>
            <w:rFonts w:asciiTheme="majorHAnsi" w:hAnsiTheme="majorHAnsi" w:cstheme="majorHAnsi"/>
            <w:noProof/>
            <w:webHidden/>
            <w:color w:val="ED7D31" w:themeColor="accent2"/>
          </w:rPr>
          <w:fldChar w:fldCharType="end"/>
        </w:r>
      </w:hyperlink>
    </w:p>
    <w:p w14:paraId="26F9034D" w14:textId="63407A0A" w:rsidR="005721E3" w:rsidRPr="003E1F9E" w:rsidRDefault="00505874" w:rsidP="00A6087D">
      <w:pPr>
        <w:rPr>
          <w:color w:val="ED7D31" w:themeColor="accent2"/>
        </w:rPr>
      </w:pPr>
      <w:r w:rsidRPr="00505874">
        <w:rPr>
          <w:rFonts w:asciiTheme="majorHAnsi" w:hAnsiTheme="majorHAnsi" w:cstheme="majorHAnsi"/>
          <w:b/>
          <w:bCs/>
          <w:caps/>
          <w:color w:val="ED7D31" w:themeColor="accent2"/>
          <w:sz w:val="24"/>
          <w:u w:val="single"/>
        </w:rPr>
        <w:fldChar w:fldCharType="end"/>
      </w:r>
    </w:p>
    <w:p w14:paraId="3A005726" w14:textId="3F722451" w:rsidR="00CE0AEC" w:rsidRPr="003E1F9E" w:rsidRDefault="00CE0AEC" w:rsidP="00A6087D">
      <w:pPr>
        <w:rPr>
          <w:color w:val="ED7D31" w:themeColor="accent2"/>
        </w:rPr>
      </w:pPr>
    </w:p>
    <w:p w14:paraId="3A1C0CCB" w14:textId="771703F1" w:rsidR="00CE0AEC" w:rsidRDefault="00CE0AEC" w:rsidP="00A6087D">
      <w:pPr>
        <w:rPr>
          <w:color w:val="ED7D31" w:themeColor="accent2"/>
        </w:rPr>
      </w:pPr>
    </w:p>
    <w:p w14:paraId="6123A63B" w14:textId="0E8C14F1" w:rsidR="00CE0AEC" w:rsidRDefault="00CE0AEC" w:rsidP="00A6087D">
      <w:pPr>
        <w:rPr>
          <w:color w:val="ED7D31" w:themeColor="accent2"/>
        </w:rPr>
      </w:pPr>
    </w:p>
    <w:p w14:paraId="2FAD0126" w14:textId="094969AE" w:rsidR="00CE0AEC" w:rsidRDefault="00CE0AEC" w:rsidP="00A6087D">
      <w:pPr>
        <w:rPr>
          <w:color w:val="ED7D31" w:themeColor="accent2"/>
        </w:rPr>
      </w:pPr>
    </w:p>
    <w:p w14:paraId="1B11CEDF" w14:textId="18A88CA9" w:rsidR="00CE0AEC" w:rsidRDefault="00CE0AEC" w:rsidP="00A6087D">
      <w:pPr>
        <w:rPr>
          <w:color w:val="ED7D31" w:themeColor="accent2"/>
        </w:rPr>
      </w:pPr>
    </w:p>
    <w:p w14:paraId="153A001B" w14:textId="73DF8430" w:rsidR="00CE0AEC" w:rsidRDefault="00CE0AEC" w:rsidP="00A6087D">
      <w:pPr>
        <w:rPr>
          <w:color w:val="ED7D31" w:themeColor="accent2"/>
        </w:rPr>
      </w:pPr>
    </w:p>
    <w:p w14:paraId="6D22BD09" w14:textId="25A49A94" w:rsidR="00CE0AEC" w:rsidRDefault="00CE0AEC" w:rsidP="00A6087D">
      <w:pPr>
        <w:rPr>
          <w:color w:val="ED7D31" w:themeColor="accent2"/>
        </w:rPr>
      </w:pPr>
    </w:p>
    <w:p w14:paraId="68BAE912" w14:textId="13E57353" w:rsidR="00CE0AEC" w:rsidRDefault="00CE0AEC" w:rsidP="00A6087D">
      <w:pPr>
        <w:rPr>
          <w:color w:val="ED7D31" w:themeColor="accent2"/>
        </w:rPr>
      </w:pPr>
    </w:p>
    <w:p w14:paraId="658C3978" w14:textId="3670AEE4" w:rsidR="00CE0AEC" w:rsidRDefault="00CE0AEC" w:rsidP="00A6087D">
      <w:pPr>
        <w:rPr>
          <w:color w:val="ED7D31" w:themeColor="accent2"/>
        </w:rPr>
      </w:pPr>
    </w:p>
    <w:p w14:paraId="4F8599F1" w14:textId="15CE2920" w:rsidR="00CE0AEC" w:rsidRDefault="00CE0AEC" w:rsidP="00A6087D">
      <w:pPr>
        <w:rPr>
          <w:color w:val="ED7D31" w:themeColor="accent2"/>
        </w:rPr>
      </w:pPr>
    </w:p>
    <w:p w14:paraId="536F9B3A" w14:textId="456607C3" w:rsidR="00CE0AEC" w:rsidRDefault="00CE0AEC" w:rsidP="00A6087D">
      <w:pPr>
        <w:rPr>
          <w:color w:val="ED7D31" w:themeColor="accent2"/>
        </w:rPr>
      </w:pPr>
    </w:p>
    <w:p w14:paraId="7BA2D064" w14:textId="77777777" w:rsidR="00CE0AEC" w:rsidRDefault="00CE0AEC" w:rsidP="00A6087D">
      <w:pPr>
        <w:rPr>
          <w:color w:val="ED7D31" w:themeColor="accent2"/>
        </w:rPr>
      </w:pPr>
    </w:p>
    <w:p w14:paraId="302181BE" w14:textId="77777777" w:rsidR="00CE0AEC" w:rsidRDefault="00CE0AEC" w:rsidP="00A6087D">
      <w:pPr>
        <w:rPr>
          <w:color w:val="ED7D31" w:themeColor="accent2"/>
        </w:rPr>
      </w:pPr>
    </w:p>
    <w:p w14:paraId="107B21C7" w14:textId="77777777" w:rsidR="00CE0AEC" w:rsidRDefault="00CE0AEC" w:rsidP="00A6087D">
      <w:pPr>
        <w:rPr>
          <w:color w:val="ED7D31" w:themeColor="accent2"/>
        </w:rPr>
      </w:pPr>
    </w:p>
    <w:p w14:paraId="5ECB9B45" w14:textId="77777777" w:rsidR="00CE0AEC" w:rsidRDefault="00CE0AEC" w:rsidP="00A6087D">
      <w:pPr>
        <w:rPr>
          <w:color w:val="ED7D31" w:themeColor="accent2"/>
        </w:rPr>
      </w:pPr>
    </w:p>
    <w:p w14:paraId="441086F3" w14:textId="77777777" w:rsidR="00CE0AEC" w:rsidRDefault="00CE0AEC" w:rsidP="00A6087D">
      <w:pPr>
        <w:rPr>
          <w:color w:val="ED7D31" w:themeColor="accent2"/>
        </w:rPr>
      </w:pPr>
    </w:p>
    <w:p w14:paraId="4915ECCC" w14:textId="77777777" w:rsidR="00CE0AEC" w:rsidRDefault="00CE0AEC" w:rsidP="00A6087D">
      <w:pPr>
        <w:rPr>
          <w:color w:val="ED7D31" w:themeColor="accent2"/>
        </w:rPr>
      </w:pPr>
    </w:p>
    <w:p w14:paraId="6BCD4FFD" w14:textId="77777777" w:rsidR="00DA368B" w:rsidRDefault="00DA368B" w:rsidP="00A6087D">
      <w:pPr>
        <w:rPr>
          <w:color w:val="ED7D31" w:themeColor="accent2"/>
        </w:rPr>
      </w:pPr>
    </w:p>
    <w:p w14:paraId="2A1E3633" w14:textId="77777777" w:rsidR="008E0CDC" w:rsidRDefault="008E0CDC" w:rsidP="007E46BA">
      <w:pPr>
        <w:pStyle w:val="Nadpis1"/>
      </w:pPr>
      <w:bookmarkStart w:id="1" w:name="_Toc490567297"/>
      <w:bookmarkStart w:id="2" w:name="_Toc124323786"/>
      <w:r w:rsidRPr="0072016C">
        <w:lastRenderedPageBreak/>
        <w:t>IDENTIFIKAČNÍ ÚDAJE</w:t>
      </w:r>
      <w:bookmarkEnd w:id="1"/>
      <w:bookmarkEnd w:id="2"/>
    </w:p>
    <w:p w14:paraId="64120789" w14:textId="77777777" w:rsidR="00CE0AEC" w:rsidRPr="00CE0AEC" w:rsidRDefault="00CE0AEC" w:rsidP="00CE0AEC"/>
    <w:p w14:paraId="22B7F7C6" w14:textId="77777777" w:rsidR="008E0CDC" w:rsidRDefault="007E46BA" w:rsidP="007E46BA">
      <w:pPr>
        <w:pStyle w:val="Nadpis2"/>
      </w:pPr>
      <w:bookmarkStart w:id="3" w:name="_Toc124323787"/>
      <w:r>
        <w:t xml:space="preserve">ÚDAJE </w:t>
      </w:r>
      <w:r w:rsidR="009F7D61" w:rsidRPr="0072016C">
        <w:t>O</w:t>
      </w:r>
      <w:r w:rsidR="008E0CDC" w:rsidRPr="0072016C">
        <w:t xml:space="preserve"> STAVB</w:t>
      </w:r>
      <w:r>
        <w:t>Ě</w:t>
      </w:r>
      <w:bookmarkEnd w:id="3"/>
    </w:p>
    <w:p w14:paraId="06A93B14" w14:textId="77777777" w:rsidR="00665422" w:rsidRDefault="00665422" w:rsidP="004764C0">
      <w:pPr>
        <w:spacing w:after="0" w:line="240" w:lineRule="auto"/>
      </w:pPr>
    </w:p>
    <w:p w14:paraId="749D68DB" w14:textId="5EBB7D9A" w:rsidR="00D54DBC" w:rsidRDefault="00251C88" w:rsidP="009E6E67">
      <w:pPr>
        <w:pStyle w:val="Nadpis6"/>
      </w:pPr>
      <w:r>
        <w:t xml:space="preserve">Karlovy Vary, </w:t>
      </w:r>
      <w:r w:rsidR="00A75FA4">
        <w:t>cyklo</w:t>
      </w:r>
      <w:r w:rsidR="00632C74">
        <w:t>trasa B4 a křižovatka ul. Západní a Šumavská</w:t>
      </w:r>
    </w:p>
    <w:p w14:paraId="11B5FE43" w14:textId="77777777" w:rsidR="009E6E67" w:rsidRPr="009E6E67" w:rsidRDefault="009E6E67" w:rsidP="009E6E67"/>
    <w:p w14:paraId="55CC9809" w14:textId="77777777" w:rsidR="00267E56" w:rsidRPr="00267E56" w:rsidRDefault="00267E56" w:rsidP="00F16764">
      <w:pPr>
        <w:pStyle w:val="Nadpis6"/>
      </w:pPr>
      <w:r>
        <w:t xml:space="preserve">kraj </w:t>
      </w:r>
      <w:r w:rsidR="008124FF">
        <w:t>Karlovarský</w:t>
      </w:r>
      <w:r>
        <w:tab/>
      </w:r>
    </w:p>
    <w:p w14:paraId="6027BA7E" w14:textId="3DE47F3C" w:rsidR="00FA35BB" w:rsidRDefault="00267E56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>K</w:t>
      </w:r>
      <w:r>
        <w:rPr>
          <w:rFonts w:cstheme="minorHAnsi"/>
        </w:rPr>
        <w:t>Ú</w:t>
      </w:r>
      <w:r w:rsidRPr="00267E56">
        <w:rPr>
          <w:rFonts w:cstheme="minorHAnsi"/>
        </w:rPr>
        <w:t xml:space="preserve"> </w:t>
      </w:r>
      <w:r w:rsidR="00632C74">
        <w:rPr>
          <w:rFonts w:ascii="Calibri" w:hAnsi="Calibri" w:cs="Calibri"/>
        </w:rPr>
        <w:t xml:space="preserve">Tuhnice </w:t>
      </w:r>
      <w:r w:rsidR="00D54DBC" w:rsidRPr="00D54DBC">
        <w:rPr>
          <w:rFonts w:ascii="Calibri" w:hAnsi="Calibri" w:cs="Calibri"/>
        </w:rPr>
        <w:t>[</w:t>
      </w:r>
      <w:r w:rsidR="00251C88">
        <w:rPr>
          <w:rFonts w:ascii="Calibri" w:hAnsi="Calibri" w:cs="Calibri"/>
        </w:rPr>
        <w:t>6</w:t>
      </w:r>
      <w:r w:rsidR="00A75FA4">
        <w:rPr>
          <w:rFonts w:ascii="Calibri" w:hAnsi="Calibri" w:cs="Calibri"/>
        </w:rPr>
        <w:t>63</w:t>
      </w:r>
      <w:r w:rsidR="00632C74">
        <w:rPr>
          <w:rFonts w:ascii="Calibri" w:hAnsi="Calibri" w:cs="Calibri"/>
        </w:rPr>
        <w:t>492</w:t>
      </w:r>
      <w:r w:rsidR="00D54DBC" w:rsidRPr="00D54DBC">
        <w:rPr>
          <w:rFonts w:ascii="Calibri" w:hAnsi="Calibri" w:cs="Calibri"/>
        </w:rPr>
        <w:t>]</w:t>
      </w:r>
    </w:p>
    <w:p w14:paraId="6F2A5FBE" w14:textId="77777777" w:rsidR="00D54DBC" w:rsidRPr="00D54DBC" w:rsidRDefault="00D54DBC" w:rsidP="00D54DBC"/>
    <w:p w14:paraId="47A7F269" w14:textId="108DEF64" w:rsidR="00CE0AEC" w:rsidRPr="00522E3A" w:rsidRDefault="00267E56" w:rsidP="00670A20">
      <w:pPr>
        <w:pStyle w:val="Nadpis6"/>
      </w:pPr>
      <w:r>
        <w:t>nová trvalá stavba</w:t>
      </w:r>
      <w:r w:rsidR="00EB471A">
        <w:t xml:space="preserve">; </w:t>
      </w:r>
      <w:r w:rsidR="00251C88">
        <w:t>komunikace</w:t>
      </w:r>
      <w:r w:rsidR="00A75FA4">
        <w:t>, smíšená stezka</w:t>
      </w:r>
      <w:r w:rsidR="00251C88">
        <w:t xml:space="preserve"> a zpevněné plochy</w:t>
      </w:r>
    </w:p>
    <w:p w14:paraId="110B7FB0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012E38BD" w14:textId="77777777" w:rsidR="008E0CDC" w:rsidRDefault="00670A20" w:rsidP="0072016C">
      <w:pPr>
        <w:pStyle w:val="Nadpis2"/>
      </w:pPr>
      <w:bookmarkStart w:id="4" w:name="_Toc124323788"/>
      <w:r>
        <w:t xml:space="preserve">ÚDAJE O </w:t>
      </w:r>
      <w:r w:rsidR="008E0CDC" w:rsidRPr="0072016C">
        <w:t>STAVEBNÍK</w:t>
      </w:r>
      <w:r>
        <w:t>OVI</w:t>
      </w:r>
      <w:bookmarkEnd w:id="4"/>
      <w:r w:rsidR="00F16764">
        <w:tab/>
      </w:r>
    </w:p>
    <w:p w14:paraId="65436E2B" w14:textId="77777777" w:rsidR="00CE0AEC" w:rsidRPr="00522E3A" w:rsidRDefault="00CE0AEC" w:rsidP="004764C0">
      <w:pPr>
        <w:spacing w:after="0"/>
        <w:rPr>
          <w:sz w:val="24"/>
          <w:szCs w:val="24"/>
        </w:rPr>
      </w:pPr>
    </w:p>
    <w:p w14:paraId="66E65AB6" w14:textId="41D8B67A" w:rsidR="00CE0AEC" w:rsidRPr="00522E3A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251C88">
        <w:rPr>
          <w:sz w:val="24"/>
          <w:szCs w:val="24"/>
        </w:rPr>
        <w:t>Statutární město Karlovy Vary</w:t>
      </w:r>
    </w:p>
    <w:p w14:paraId="2E32DD6C" w14:textId="57DFAAC8" w:rsidR="00CE0AEC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251C88">
        <w:rPr>
          <w:sz w:val="24"/>
          <w:szCs w:val="24"/>
        </w:rPr>
        <w:t>Moskevská 2035/21, 361 20 Karlovy Vary</w:t>
      </w:r>
    </w:p>
    <w:p w14:paraId="706541E3" w14:textId="6CC3BFE6" w:rsidR="00670A20" w:rsidRPr="00522E3A" w:rsidRDefault="00670A20" w:rsidP="00D54DB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IČ: </w:t>
      </w:r>
      <w:bookmarkStart w:id="5" w:name="_Hlk12960723"/>
      <w:r w:rsidR="00CD29DE" w:rsidRPr="00670A20">
        <w:rPr>
          <w:sz w:val="24"/>
          <w:szCs w:val="24"/>
        </w:rPr>
        <w:t>002</w:t>
      </w:r>
      <w:r w:rsidR="00CD29DE">
        <w:rPr>
          <w:sz w:val="24"/>
          <w:szCs w:val="24"/>
        </w:rPr>
        <w:t>5</w:t>
      </w:r>
      <w:bookmarkEnd w:id="5"/>
      <w:r w:rsidR="00251C88">
        <w:rPr>
          <w:sz w:val="24"/>
          <w:szCs w:val="24"/>
        </w:rPr>
        <w:t>4657</w:t>
      </w:r>
    </w:p>
    <w:p w14:paraId="779D9081" w14:textId="77777777" w:rsidR="00CE0AEC" w:rsidRPr="00522E3A" w:rsidRDefault="00CE0AEC" w:rsidP="004764C0">
      <w:pPr>
        <w:spacing w:after="0"/>
        <w:rPr>
          <w:sz w:val="24"/>
          <w:szCs w:val="24"/>
        </w:rPr>
      </w:pPr>
      <w:r w:rsidRPr="00522E3A">
        <w:rPr>
          <w:sz w:val="24"/>
          <w:szCs w:val="24"/>
        </w:rPr>
        <w:tab/>
      </w:r>
    </w:p>
    <w:p w14:paraId="72BDAC8E" w14:textId="77777777" w:rsidR="008E0CDC" w:rsidRDefault="008E0CDC" w:rsidP="0072016C">
      <w:pPr>
        <w:pStyle w:val="Nadpis2"/>
      </w:pPr>
      <w:bookmarkStart w:id="6" w:name="_Toc124323789"/>
      <w:r w:rsidRPr="0072016C">
        <w:t>PROJEKTANT</w:t>
      </w:r>
      <w:r w:rsidR="000E1CD2" w:rsidRPr="0072016C">
        <w:t xml:space="preserve"> nebo zhotovitel projektové dokumentace</w:t>
      </w:r>
      <w:bookmarkEnd w:id="6"/>
    </w:p>
    <w:p w14:paraId="7191C1FD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7FCBF13B" w14:textId="77777777" w:rsidR="00670A20" w:rsidRDefault="00CE0AEC" w:rsidP="00F16764">
      <w:pPr>
        <w:pStyle w:val="Nadpis6"/>
      </w:pPr>
      <w:r w:rsidRPr="00522E3A">
        <w:t>GEO</w:t>
      </w:r>
      <w:r w:rsidR="008F7EEF">
        <w:t>p</w:t>
      </w:r>
      <w:r w:rsidRPr="00522E3A">
        <w:t>rojectKV s.r.o.</w:t>
      </w:r>
      <w:r w:rsidR="00670A20">
        <w:t xml:space="preserve"> </w:t>
      </w:r>
    </w:p>
    <w:p w14:paraId="4DF25B0B" w14:textId="77777777" w:rsidR="00CE0AEC" w:rsidRPr="00522E3A" w:rsidRDefault="00670A20" w:rsidP="00670A20">
      <w:pPr>
        <w:pStyle w:val="Nadpis6"/>
        <w:numPr>
          <w:ilvl w:val="0"/>
          <w:numId w:val="0"/>
        </w:numPr>
        <w:ind w:left="567"/>
      </w:pPr>
      <w:r>
        <w:t>IČ: 06032354</w:t>
      </w:r>
    </w:p>
    <w:p w14:paraId="659BA383" w14:textId="76E7ACEE" w:rsidR="00522E3A" w:rsidRPr="00522E3A" w:rsidRDefault="00901DFF" w:rsidP="00901DFF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Závodní 391/</w:t>
      </w:r>
      <w:proofErr w:type="gramStart"/>
      <w:r>
        <w:rPr>
          <w:sz w:val="24"/>
          <w:szCs w:val="24"/>
        </w:rPr>
        <w:t>96C</w:t>
      </w:r>
      <w:proofErr w:type="gramEnd"/>
      <w:r w:rsidR="00522E3A" w:rsidRPr="00522E3A">
        <w:rPr>
          <w:sz w:val="24"/>
          <w:szCs w:val="24"/>
        </w:rPr>
        <w:t>, 360 0</w:t>
      </w:r>
      <w:r>
        <w:rPr>
          <w:sz w:val="24"/>
          <w:szCs w:val="24"/>
        </w:rPr>
        <w:t>6</w:t>
      </w:r>
      <w:r w:rsidR="00522E3A" w:rsidRPr="00522E3A">
        <w:rPr>
          <w:sz w:val="24"/>
          <w:szCs w:val="24"/>
        </w:rPr>
        <w:t xml:space="preserve"> Karlovy vary</w:t>
      </w:r>
    </w:p>
    <w:p w14:paraId="1EDCD5B9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18FFDAB9" w14:textId="77777777" w:rsidR="00522E3A" w:rsidRDefault="004764C0" w:rsidP="00793ED3">
      <w:pPr>
        <w:pStyle w:val="Nadpis6"/>
      </w:pPr>
      <w:r w:rsidRPr="00522E3A">
        <w:t xml:space="preserve">Petr Švorba      </w:t>
      </w:r>
      <w:r w:rsidR="00793ED3">
        <w:tab/>
      </w:r>
      <w:r w:rsidR="00793ED3">
        <w:tab/>
      </w:r>
      <w:r w:rsidRPr="00522E3A">
        <w:t>ČKAIT: č.0301467</w:t>
      </w:r>
      <w:r w:rsidR="00793ED3">
        <w:t xml:space="preserve"> </w:t>
      </w:r>
      <w:r w:rsidR="00793ED3">
        <w:tab/>
        <w:t>TD02 – dopravní stavby, nekolejová doprava</w:t>
      </w:r>
    </w:p>
    <w:p w14:paraId="2A76ADBF" w14:textId="77777777" w:rsidR="00F7246F" w:rsidRPr="00F7246F" w:rsidRDefault="00F7246F" w:rsidP="00F7246F"/>
    <w:p w14:paraId="25F43741" w14:textId="412DAD3A" w:rsidR="00793ED3" w:rsidRDefault="00793ED3" w:rsidP="00793ED3">
      <w:pPr>
        <w:pStyle w:val="Nadpis6"/>
      </w:pPr>
      <w:r>
        <w:t>Ing. Petr Švorba</w:t>
      </w:r>
      <w:r>
        <w:tab/>
        <w:t>ČKAIT: č.0301075</w:t>
      </w:r>
      <w:r>
        <w:tab/>
        <w:t xml:space="preserve">IT00 </w:t>
      </w:r>
      <w:r w:rsidR="00B66B8F">
        <w:t>–</w:t>
      </w:r>
      <w:r>
        <w:t xml:space="preserve"> </w:t>
      </w:r>
      <w:r w:rsidR="00B66B8F">
        <w:t>technologická zařízení staveb</w:t>
      </w:r>
    </w:p>
    <w:p w14:paraId="6FC772F7" w14:textId="3599CE07" w:rsidR="00F3053D" w:rsidRPr="00F3053D" w:rsidRDefault="00F3053D" w:rsidP="00F3053D">
      <w:pPr>
        <w:spacing w:after="0"/>
        <w:ind w:left="567"/>
        <w:rPr>
          <w:szCs w:val="24"/>
        </w:rPr>
      </w:pPr>
      <w:r w:rsidRPr="00F3053D">
        <w:rPr>
          <w:rFonts w:eastAsiaTheme="majorEastAsia" w:cstheme="majorBidi"/>
          <w:sz w:val="24"/>
        </w:rPr>
        <w:t>Ing. Lubomír Vítek</w:t>
      </w:r>
      <w:r w:rsidRPr="00F3053D">
        <w:rPr>
          <w:rFonts w:eastAsiaTheme="majorEastAsia" w:cstheme="majorBidi"/>
          <w:sz w:val="24"/>
        </w:rPr>
        <w:tab/>
        <w:t>ČKAIT: č.0300799</w:t>
      </w:r>
      <w:r>
        <w:rPr>
          <w:szCs w:val="24"/>
        </w:rPr>
        <w:tab/>
        <w:t xml:space="preserve">IV00 – stavby vodního </w:t>
      </w:r>
      <w:proofErr w:type="spellStart"/>
      <w:r>
        <w:rPr>
          <w:szCs w:val="24"/>
        </w:rPr>
        <w:t>hosp</w:t>
      </w:r>
      <w:proofErr w:type="spellEnd"/>
      <w:r>
        <w:rPr>
          <w:szCs w:val="24"/>
        </w:rPr>
        <w:t>. a kraj. inženýrství</w:t>
      </w:r>
    </w:p>
    <w:p w14:paraId="4EAD5DBD" w14:textId="77777777" w:rsidR="00F7246F" w:rsidRPr="00B66B8F" w:rsidRDefault="00F7246F" w:rsidP="00B66B8F"/>
    <w:p w14:paraId="6BF1E935" w14:textId="77777777" w:rsidR="007351F6" w:rsidRDefault="007351F6" w:rsidP="00B66B8F">
      <w:pPr>
        <w:pStyle w:val="Nadpis6"/>
      </w:pPr>
      <w:r>
        <w:t xml:space="preserve">Ing. </w:t>
      </w:r>
      <w:r w:rsidR="000839F0">
        <w:t>Jaromír Vojta</w:t>
      </w:r>
      <w:r>
        <w:tab/>
        <w:t>oprávnění zeměměřičského inženýra podle zákona 200/1994 Sb.</w:t>
      </w:r>
      <w:r w:rsidRPr="007351F6">
        <w:t xml:space="preserve"> </w:t>
      </w:r>
    </w:p>
    <w:p w14:paraId="3A8C9662" w14:textId="77777777" w:rsidR="00B66B8F" w:rsidRDefault="007351F6" w:rsidP="007351F6">
      <w:pPr>
        <w:pStyle w:val="Nadpis6"/>
        <w:numPr>
          <w:ilvl w:val="0"/>
          <w:numId w:val="0"/>
        </w:numPr>
        <w:ind w:left="2691" w:firstLine="141"/>
      </w:pPr>
      <w:r>
        <w:t>§ 13 odst. 1 písm. a), b), c)</w:t>
      </w:r>
    </w:p>
    <w:p w14:paraId="3E71F875" w14:textId="77777777" w:rsidR="00DA368B" w:rsidRPr="00DA368B" w:rsidRDefault="00DA368B" w:rsidP="00DA368B"/>
    <w:p w14:paraId="7EBC0040" w14:textId="38DC40B8" w:rsidR="000839F0" w:rsidRDefault="00B66B8F" w:rsidP="000839F0">
      <w:pPr>
        <w:pStyle w:val="Nadpis1"/>
      </w:pPr>
      <w:bookmarkStart w:id="7" w:name="_Toc124323790"/>
      <w:bookmarkStart w:id="8" w:name="_Toc490567298"/>
      <w:r>
        <w:t>ČLENĚNÍ STAVBY NA OBJEKTY A TECHNICKÁ A TECHNOLOGICKÁ ZAŘÍZENÍ</w:t>
      </w:r>
      <w:bookmarkEnd w:id="7"/>
    </w:p>
    <w:p w14:paraId="74ABAE7A" w14:textId="77777777" w:rsidR="00B975C2" w:rsidRPr="00B975C2" w:rsidRDefault="00B975C2" w:rsidP="00B975C2"/>
    <w:p w14:paraId="408F26A2" w14:textId="234D0A4D" w:rsidR="00CC6CBE" w:rsidRDefault="007E201B" w:rsidP="00B30F8C">
      <w:r w:rsidRPr="003A0DF2">
        <w:t>SO</w:t>
      </w:r>
      <w:r w:rsidR="00E949F1">
        <w:t xml:space="preserve"> </w:t>
      </w:r>
      <w:r w:rsidRPr="003A0DF2">
        <w:t>10</w:t>
      </w:r>
      <w:r w:rsidR="00B975C2" w:rsidRPr="003A0DF2">
        <w:t>1</w:t>
      </w:r>
      <w:r w:rsidRPr="003A0DF2">
        <w:t xml:space="preserve"> – </w:t>
      </w:r>
      <w:r w:rsidR="00D2412E" w:rsidRPr="003A0DF2">
        <w:t>Komunikace</w:t>
      </w:r>
      <w:r w:rsidR="00B975C2" w:rsidRPr="003A0DF2">
        <w:t xml:space="preserve"> a zpevněné plochy</w:t>
      </w:r>
    </w:p>
    <w:p w14:paraId="493BDF58" w14:textId="0CBF3905" w:rsidR="00E949F1" w:rsidRDefault="00E949F1" w:rsidP="00B30F8C">
      <w:r>
        <w:t>SO 301 – Přeložka vodovodu</w:t>
      </w:r>
    </w:p>
    <w:p w14:paraId="4C99CFA5" w14:textId="2D5BE7EC" w:rsidR="00831380" w:rsidRDefault="00831380" w:rsidP="000839F0"/>
    <w:p w14:paraId="39DD1550" w14:textId="77777777" w:rsidR="00154437" w:rsidRDefault="00154437" w:rsidP="000839F0"/>
    <w:p w14:paraId="3F5ACFC0" w14:textId="77777777" w:rsidR="00A36602" w:rsidRDefault="00A36602" w:rsidP="000839F0"/>
    <w:p w14:paraId="451DF9F2" w14:textId="77777777" w:rsidR="009C4FF0" w:rsidRDefault="00A27280" w:rsidP="0072016C">
      <w:pPr>
        <w:pStyle w:val="Nadpis1"/>
      </w:pPr>
      <w:bookmarkStart w:id="9" w:name="_Toc124323791"/>
      <w:r w:rsidRPr="0072016C">
        <w:lastRenderedPageBreak/>
        <w:t>SEZNAM VSTUPNÍCH PODKLADŮ</w:t>
      </w:r>
      <w:bookmarkEnd w:id="8"/>
      <w:bookmarkEnd w:id="9"/>
    </w:p>
    <w:p w14:paraId="2A0A9321" w14:textId="77777777" w:rsidR="00522E3A" w:rsidRDefault="00522E3A" w:rsidP="00522E3A">
      <w:pPr>
        <w:spacing w:after="0" w:line="240" w:lineRule="auto"/>
      </w:pPr>
    </w:p>
    <w:p w14:paraId="72BB2723" w14:textId="77777777" w:rsidR="00522E3A" w:rsidRDefault="00522E3A" w:rsidP="00DA0FCF">
      <w:pPr>
        <w:pStyle w:val="Nadpis7"/>
        <w:spacing w:before="0" w:line="360" w:lineRule="auto"/>
      </w:pPr>
      <w:r w:rsidRPr="00522E3A">
        <w:t>Katastrální mapa</w:t>
      </w:r>
    </w:p>
    <w:p w14:paraId="12790C00" w14:textId="46A90F66" w:rsidR="00B975C2" w:rsidRPr="00B975C2" w:rsidRDefault="00DA0FCF" w:rsidP="00B975C2">
      <w:pPr>
        <w:pStyle w:val="Nadpis7"/>
        <w:spacing w:line="360" w:lineRule="auto"/>
      </w:pPr>
      <w:r>
        <w:t xml:space="preserve">Platný územní plán města </w:t>
      </w:r>
      <w:r w:rsidR="00251C88">
        <w:t>Karlovy Vary</w:t>
      </w:r>
    </w:p>
    <w:p w14:paraId="7C997288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Geodetické zaměření</w:t>
      </w:r>
    </w:p>
    <w:p w14:paraId="25CBB9DA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Místní šetření + fotodokumentace</w:t>
      </w:r>
    </w:p>
    <w:p w14:paraId="13A5B026" w14:textId="739997CE" w:rsidR="00522E3A" w:rsidRDefault="00522E3A" w:rsidP="00DA0FCF">
      <w:pPr>
        <w:pStyle w:val="Nadpis7"/>
        <w:spacing w:before="0" w:line="360" w:lineRule="auto"/>
      </w:pPr>
      <w:r w:rsidRPr="00522E3A">
        <w:t>Vyjádření a informativní zákresy správců sítí</w:t>
      </w:r>
    </w:p>
    <w:p w14:paraId="4CE61211" w14:textId="24628D10" w:rsidR="00B975C2" w:rsidRDefault="00B975C2" w:rsidP="00CD29DE">
      <w:pPr>
        <w:pStyle w:val="Nadpis7"/>
        <w:numPr>
          <w:ilvl w:val="0"/>
          <w:numId w:val="0"/>
        </w:numPr>
        <w:spacing w:before="0" w:line="360" w:lineRule="auto"/>
        <w:ind w:left="851"/>
      </w:pPr>
    </w:p>
    <w:p w14:paraId="6661B192" w14:textId="77777777" w:rsidR="00B975C2" w:rsidRPr="00B975C2" w:rsidRDefault="00B975C2" w:rsidP="00B975C2">
      <w:pPr>
        <w:ind w:left="708"/>
      </w:pPr>
    </w:p>
    <w:p w14:paraId="56634E03" w14:textId="77777777" w:rsidR="00522E3A" w:rsidRPr="00522E3A" w:rsidRDefault="00522E3A" w:rsidP="00522E3A">
      <w:pPr>
        <w:spacing w:after="0" w:line="240" w:lineRule="auto"/>
      </w:pPr>
    </w:p>
    <w:p w14:paraId="3AB4A960" w14:textId="77777777" w:rsidR="00522E3A" w:rsidRDefault="00522E3A" w:rsidP="00522E3A">
      <w:pPr>
        <w:spacing w:after="0" w:line="240" w:lineRule="auto"/>
      </w:pPr>
    </w:p>
    <w:sectPr w:rsidR="00522E3A" w:rsidSect="00EC2C48">
      <w:headerReference w:type="default" r:id="rId12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2F80" w14:textId="77777777" w:rsidR="000A5557" w:rsidRDefault="000A5557" w:rsidP="005721E3">
      <w:pPr>
        <w:spacing w:after="0" w:line="240" w:lineRule="auto"/>
      </w:pPr>
      <w:r>
        <w:separator/>
      </w:r>
    </w:p>
  </w:endnote>
  <w:endnote w:type="continuationSeparator" w:id="0">
    <w:p w14:paraId="70B8503C" w14:textId="77777777" w:rsidR="000A5557" w:rsidRDefault="000A5557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EA9A" w14:textId="77777777" w:rsidR="000A5557" w:rsidRDefault="000A5557" w:rsidP="005721E3">
      <w:pPr>
        <w:spacing w:after="0" w:line="240" w:lineRule="auto"/>
      </w:pPr>
      <w:r>
        <w:separator/>
      </w:r>
    </w:p>
  </w:footnote>
  <w:footnote w:type="continuationSeparator" w:id="0">
    <w:p w14:paraId="47EA4427" w14:textId="77777777" w:rsidR="000A5557" w:rsidRDefault="000A5557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2DE1" w14:textId="77777777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E8559CD" wp14:editId="6CD2F087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249D3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8559CD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736249D3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2016C">
      <w:rPr>
        <w:color w:val="ED7D31" w:themeColor="accent2"/>
        <w:sz w:val="24"/>
        <w:szCs w:val="24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652223496">
    <w:abstractNumId w:val="6"/>
  </w:num>
  <w:num w:numId="2" w16cid:durableId="1454522173">
    <w:abstractNumId w:val="2"/>
  </w:num>
  <w:num w:numId="3" w16cid:durableId="1719469266">
    <w:abstractNumId w:val="4"/>
  </w:num>
  <w:num w:numId="4" w16cid:durableId="2103380342">
    <w:abstractNumId w:val="1"/>
  </w:num>
  <w:num w:numId="5" w16cid:durableId="190192761">
    <w:abstractNumId w:val="5"/>
  </w:num>
  <w:num w:numId="6" w16cid:durableId="1257204957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 w16cid:durableId="689839114">
    <w:abstractNumId w:val="0"/>
  </w:num>
  <w:num w:numId="8" w16cid:durableId="120652928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 w16cid:durableId="1324624127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 w16cid:durableId="1379427041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 w16cid:durableId="46335042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 w16cid:durableId="895317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7924170">
    <w:abstractNumId w:val="5"/>
  </w:num>
  <w:num w:numId="14" w16cid:durableId="145066084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 w16cid:durableId="1201823820">
    <w:abstractNumId w:val="5"/>
  </w:num>
  <w:num w:numId="16" w16cid:durableId="222720009">
    <w:abstractNumId w:val="5"/>
  </w:num>
  <w:num w:numId="17" w16cid:durableId="630289676">
    <w:abstractNumId w:val="5"/>
  </w:num>
  <w:num w:numId="18" w16cid:durableId="1045251405">
    <w:abstractNumId w:val="5"/>
  </w:num>
  <w:num w:numId="19" w16cid:durableId="557252940">
    <w:abstractNumId w:val="5"/>
  </w:num>
  <w:num w:numId="20" w16cid:durableId="1650549772">
    <w:abstractNumId w:val="5"/>
  </w:num>
  <w:num w:numId="21" w16cid:durableId="593049560">
    <w:abstractNumId w:val="5"/>
  </w:num>
  <w:num w:numId="22" w16cid:durableId="1550914522">
    <w:abstractNumId w:val="5"/>
  </w:num>
  <w:num w:numId="23" w16cid:durableId="904412623">
    <w:abstractNumId w:val="5"/>
  </w:num>
  <w:num w:numId="24" w16cid:durableId="515509758">
    <w:abstractNumId w:val="5"/>
  </w:num>
  <w:num w:numId="25" w16cid:durableId="741838">
    <w:abstractNumId w:val="5"/>
  </w:num>
  <w:num w:numId="26" w16cid:durableId="1952123758">
    <w:abstractNumId w:val="5"/>
  </w:num>
  <w:num w:numId="27" w16cid:durableId="1860772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11FE3"/>
    <w:rsid w:val="00023CD5"/>
    <w:rsid w:val="00024263"/>
    <w:rsid w:val="00027431"/>
    <w:rsid w:val="000839F0"/>
    <w:rsid w:val="000862CF"/>
    <w:rsid w:val="000874D5"/>
    <w:rsid w:val="00093932"/>
    <w:rsid w:val="000A2776"/>
    <w:rsid w:val="000A5557"/>
    <w:rsid w:val="000D4968"/>
    <w:rsid w:val="000E0E94"/>
    <w:rsid w:val="000E1CD2"/>
    <w:rsid w:val="000E25F4"/>
    <w:rsid w:val="00106DD1"/>
    <w:rsid w:val="00120A86"/>
    <w:rsid w:val="00134960"/>
    <w:rsid w:val="00135567"/>
    <w:rsid w:val="00142279"/>
    <w:rsid w:val="00154437"/>
    <w:rsid w:val="00156E8E"/>
    <w:rsid w:val="0018610B"/>
    <w:rsid w:val="001B32E2"/>
    <w:rsid w:val="001C53D0"/>
    <w:rsid w:val="001F23EA"/>
    <w:rsid w:val="001F64AC"/>
    <w:rsid w:val="00233957"/>
    <w:rsid w:val="00251C88"/>
    <w:rsid w:val="00256EB7"/>
    <w:rsid w:val="002573D1"/>
    <w:rsid w:val="00267E56"/>
    <w:rsid w:val="002778C0"/>
    <w:rsid w:val="0029262F"/>
    <w:rsid w:val="002A3A6F"/>
    <w:rsid w:val="002C1AC1"/>
    <w:rsid w:val="002C2A43"/>
    <w:rsid w:val="002C7D69"/>
    <w:rsid w:val="00325292"/>
    <w:rsid w:val="0034440E"/>
    <w:rsid w:val="00345413"/>
    <w:rsid w:val="00351721"/>
    <w:rsid w:val="003715E0"/>
    <w:rsid w:val="003A0DF2"/>
    <w:rsid w:val="003A2020"/>
    <w:rsid w:val="003B204D"/>
    <w:rsid w:val="003B66F2"/>
    <w:rsid w:val="003D13FD"/>
    <w:rsid w:val="003E1D21"/>
    <w:rsid w:val="003E1F9E"/>
    <w:rsid w:val="003F1903"/>
    <w:rsid w:val="004152B1"/>
    <w:rsid w:val="00417D8B"/>
    <w:rsid w:val="0044668E"/>
    <w:rsid w:val="004721DE"/>
    <w:rsid w:val="004764C0"/>
    <w:rsid w:val="0048556F"/>
    <w:rsid w:val="004922E3"/>
    <w:rsid w:val="00497D64"/>
    <w:rsid w:val="004A40F7"/>
    <w:rsid w:val="004B0A19"/>
    <w:rsid w:val="004B7891"/>
    <w:rsid w:val="004D22E6"/>
    <w:rsid w:val="004E2A4A"/>
    <w:rsid w:val="00505874"/>
    <w:rsid w:val="00506C60"/>
    <w:rsid w:val="00516BD8"/>
    <w:rsid w:val="00522E3A"/>
    <w:rsid w:val="00557643"/>
    <w:rsid w:val="005721E3"/>
    <w:rsid w:val="00576540"/>
    <w:rsid w:val="005928A2"/>
    <w:rsid w:val="005A3BDA"/>
    <w:rsid w:val="005C3209"/>
    <w:rsid w:val="005C49CC"/>
    <w:rsid w:val="005D191B"/>
    <w:rsid w:val="005D3A43"/>
    <w:rsid w:val="005E4D36"/>
    <w:rsid w:val="00605478"/>
    <w:rsid w:val="00626471"/>
    <w:rsid w:val="00632C74"/>
    <w:rsid w:val="00633368"/>
    <w:rsid w:val="00642404"/>
    <w:rsid w:val="00642E69"/>
    <w:rsid w:val="00665422"/>
    <w:rsid w:val="00666B00"/>
    <w:rsid w:val="00670A20"/>
    <w:rsid w:val="006B2900"/>
    <w:rsid w:val="006B36DF"/>
    <w:rsid w:val="006D235A"/>
    <w:rsid w:val="006E74BB"/>
    <w:rsid w:val="007044EB"/>
    <w:rsid w:val="0072016C"/>
    <w:rsid w:val="007351F6"/>
    <w:rsid w:val="00741BBC"/>
    <w:rsid w:val="00745317"/>
    <w:rsid w:val="00753627"/>
    <w:rsid w:val="00793ED3"/>
    <w:rsid w:val="007A066E"/>
    <w:rsid w:val="007C0F2E"/>
    <w:rsid w:val="007C3FAB"/>
    <w:rsid w:val="007C6FBF"/>
    <w:rsid w:val="007D4A3D"/>
    <w:rsid w:val="007E0CD4"/>
    <w:rsid w:val="007E201B"/>
    <w:rsid w:val="007E46BA"/>
    <w:rsid w:val="007F5C17"/>
    <w:rsid w:val="00800AE8"/>
    <w:rsid w:val="00804CEA"/>
    <w:rsid w:val="008124FF"/>
    <w:rsid w:val="00831380"/>
    <w:rsid w:val="00835F72"/>
    <w:rsid w:val="00854B0A"/>
    <w:rsid w:val="00854FA3"/>
    <w:rsid w:val="00877D4A"/>
    <w:rsid w:val="008A6AFD"/>
    <w:rsid w:val="008C1EA7"/>
    <w:rsid w:val="008C7052"/>
    <w:rsid w:val="008E0CDC"/>
    <w:rsid w:val="008E336C"/>
    <w:rsid w:val="008E73CB"/>
    <w:rsid w:val="008F0A36"/>
    <w:rsid w:val="008F7EEF"/>
    <w:rsid w:val="00901DFF"/>
    <w:rsid w:val="0094580A"/>
    <w:rsid w:val="00960F45"/>
    <w:rsid w:val="009A3E1C"/>
    <w:rsid w:val="009A5353"/>
    <w:rsid w:val="009C4FF0"/>
    <w:rsid w:val="009D105D"/>
    <w:rsid w:val="009E6E67"/>
    <w:rsid w:val="009F76F0"/>
    <w:rsid w:val="009F7D61"/>
    <w:rsid w:val="00A27280"/>
    <w:rsid w:val="00A36602"/>
    <w:rsid w:val="00A43CC4"/>
    <w:rsid w:val="00A465AB"/>
    <w:rsid w:val="00A533E4"/>
    <w:rsid w:val="00A56444"/>
    <w:rsid w:val="00A57672"/>
    <w:rsid w:val="00A6087D"/>
    <w:rsid w:val="00A71F0B"/>
    <w:rsid w:val="00A75FA4"/>
    <w:rsid w:val="00A86918"/>
    <w:rsid w:val="00AA0229"/>
    <w:rsid w:val="00AA3A52"/>
    <w:rsid w:val="00AB1924"/>
    <w:rsid w:val="00AD6394"/>
    <w:rsid w:val="00B0192C"/>
    <w:rsid w:val="00B13792"/>
    <w:rsid w:val="00B25FB1"/>
    <w:rsid w:val="00B30F8C"/>
    <w:rsid w:val="00B474A3"/>
    <w:rsid w:val="00B5052E"/>
    <w:rsid w:val="00B66B8F"/>
    <w:rsid w:val="00B67B2C"/>
    <w:rsid w:val="00B975C2"/>
    <w:rsid w:val="00BE15F6"/>
    <w:rsid w:val="00BF698D"/>
    <w:rsid w:val="00C06491"/>
    <w:rsid w:val="00C24D64"/>
    <w:rsid w:val="00C33BA1"/>
    <w:rsid w:val="00C356C3"/>
    <w:rsid w:val="00C760C3"/>
    <w:rsid w:val="00C855A9"/>
    <w:rsid w:val="00CA7C49"/>
    <w:rsid w:val="00CC6CBE"/>
    <w:rsid w:val="00CD29DE"/>
    <w:rsid w:val="00CD4C22"/>
    <w:rsid w:val="00CE0AEC"/>
    <w:rsid w:val="00D13003"/>
    <w:rsid w:val="00D2412E"/>
    <w:rsid w:val="00D53CDB"/>
    <w:rsid w:val="00D54DBC"/>
    <w:rsid w:val="00D75E62"/>
    <w:rsid w:val="00DA0FCF"/>
    <w:rsid w:val="00DA1FF3"/>
    <w:rsid w:val="00DA2CC4"/>
    <w:rsid w:val="00DA368B"/>
    <w:rsid w:val="00DD044E"/>
    <w:rsid w:val="00DD0CDD"/>
    <w:rsid w:val="00DD1FFA"/>
    <w:rsid w:val="00DF2B0E"/>
    <w:rsid w:val="00E06376"/>
    <w:rsid w:val="00E43A87"/>
    <w:rsid w:val="00E47337"/>
    <w:rsid w:val="00E548D4"/>
    <w:rsid w:val="00E55942"/>
    <w:rsid w:val="00E8409E"/>
    <w:rsid w:val="00E949F1"/>
    <w:rsid w:val="00EB32A1"/>
    <w:rsid w:val="00EB471A"/>
    <w:rsid w:val="00EB7A9C"/>
    <w:rsid w:val="00EB7F38"/>
    <w:rsid w:val="00EC2C48"/>
    <w:rsid w:val="00ED0FD7"/>
    <w:rsid w:val="00EF2982"/>
    <w:rsid w:val="00EF519C"/>
    <w:rsid w:val="00F16764"/>
    <w:rsid w:val="00F3053D"/>
    <w:rsid w:val="00F64D8C"/>
    <w:rsid w:val="00F6604B"/>
    <w:rsid w:val="00F7246F"/>
    <w:rsid w:val="00F83E24"/>
    <w:rsid w:val="00F95E6E"/>
    <w:rsid w:val="00FA1A33"/>
    <w:rsid w:val="00FA35BB"/>
    <w:rsid w:val="00FB054A"/>
    <w:rsid w:val="00FE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FB9A7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before="360" w:after="360"/>
    </w:pPr>
    <w:rPr>
      <w:rFonts w:cstheme="minorHAnsi"/>
      <w:b/>
      <w:bCs/>
      <w:caps/>
      <w:u w:val="single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  <w:style w:type="paragraph" w:styleId="Obsah2">
    <w:name w:val="toc 2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  <w:b/>
      <w:bCs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  <w:smallCaps/>
    </w:rPr>
  </w:style>
  <w:style w:type="paragraph" w:styleId="Obsah4">
    <w:name w:val="toc 4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  <w:style w:type="paragraph" w:styleId="Obsah5">
    <w:name w:val="toc 5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  <w:style w:type="paragraph" w:styleId="Obsah6">
    <w:name w:val="toc 6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  <w:style w:type="paragraph" w:styleId="Obsah7">
    <w:name w:val="toc 7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  <w:style w:type="paragraph" w:styleId="Obsah8">
    <w:name w:val="toc 8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  <w:style w:type="paragraph" w:styleId="Obsah9">
    <w:name w:val="toc 9"/>
    <w:basedOn w:val="Normln"/>
    <w:next w:val="Normln"/>
    <w:autoRedefine/>
    <w:uiPriority w:val="39"/>
    <w:unhideWhenUsed/>
    <w:rsid w:val="00632C74"/>
    <w:pPr>
      <w:spacing w:after="0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file:///\\192.168.0.11\archiv\Archiv_Akce\2020\P28_K.Vary,%20cyklostezka%20B4\DPS\SD_P282020_DPS.xlsx!R_A-C!R3C2:R16C9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44DFC-EDE8-426F-BF4B-A996E086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Jakub Cingroš</cp:lastModifiedBy>
  <cp:revision>33</cp:revision>
  <cp:lastPrinted>2023-03-27T09:46:00Z</cp:lastPrinted>
  <dcterms:created xsi:type="dcterms:W3CDTF">2020-02-18T11:19:00Z</dcterms:created>
  <dcterms:modified xsi:type="dcterms:W3CDTF">2023-03-27T09:46:00Z</dcterms:modified>
</cp:coreProperties>
</file>